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7D" w:rsidRPr="00313DCA" w:rsidRDefault="003F3C7D">
      <w:pPr>
        <w:jc w:val="right"/>
        <w:rPr>
          <w:rFonts w:eastAsia="Calibri"/>
          <w:lang w:val="en-US" w:eastAsia="en-US"/>
        </w:rPr>
      </w:pPr>
    </w:p>
    <w:p w:rsidR="003F3C7D" w:rsidRDefault="003F3C7D">
      <w:pPr>
        <w:jc w:val="right"/>
        <w:rPr>
          <w:rFonts w:eastAsia="Calibri"/>
          <w:lang w:eastAsia="en-US"/>
        </w:rPr>
      </w:pPr>
    </w:p>
    <w:p w:rsidR="003F3C7D" w:rsidRDefault="00313DC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Поя</w:t>
      </w:r>
      <w:r>
        <w:rPr>
          <w:rFonts w:eastAsia="Calibri"/>
          <w:b/>
          <w:lang w:eastAsia="en-US"/>
        </w:rPr>
        <w:t xml:space="preserve">снительная записка </w:t>
      </w:r>
    </w:p>
    <w:p w:rsidR="003F3C7D" w:rsidRDefault="00313DC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ходе реализации муниципальной программы сельского поселения Сорум </w:t>
      </w:r>
    </w:p>
    <w:p w:rsidR="003F3C7D" w:rsidRDefault="00313DC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 использовании бюджетных средств за 2022 год</w:t>
      </w:r>
    </w:p>
    <w:p w:rsidR="003F3C7D" w:rsidRDefault="003F3C7D">
      <w:pPr>
        <w:jc w:val="both"/>
        <w:rPr>
          <w:rFonts w:eastAsia="Calibri"/>
          <w:b/>
          <w:lang w:eastAsia="en-US"/>
        </w:rPr>
      </w:pPr>
    </w:p>
    <w:p w:rsidR="003F3C7D" w:rsidRDefault="00313DC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 Муниципальная программа реализуется в соответствии со статьей 179 Бюджетного кодекса Российской Федерации от 31 июля 1998 года № 145-ФЗ, Федеральным законом от 06 октября 2003 года № 131-ФЗ «Об общих принципах организации местного самоуправления в Российс</w:t>
      </w:r>
      <w:r>
        <w:rPr>
          <w:rFonts w:eastAsia="Calibri"/>
          <w:lang w:eastAsia="en-US"/>
        </w:rPr>
        <w:t>кой Федерации», постановлением администрации сельского поселения Сорум от 29 октября 2021 года № 90 «</w:t>
      </w:r>
      <w:r>
        <w:t>Об утверждении муниципальной программы сельского поселения Сорум «</w:t>
      </w:r>
      <w:r>
        <w:rPr>
          <w:bCs/>
        </w:rPr>
        <w:t>Реализация полномочий органов местного самоуправления сельского поселения Сорум».</w:t>
      </w:r>
    </w:p>
    <w:p w:rsidR="003F3C7D" w:rsidRDefault="003F3C7D">
      <w:pPr>
        <w:autoSpaceDE w:val="0"/>
        <w:autoSpaceDN w:val="0"/>
        <w:adjustRightInd w:val="0"/>
        <w:ind w:firstLine="709"/>
        <w:jc w:val="both"/>
      </w:pPr>
    </w:p>
    <w:p w:rsidR="003F3C7D" w:rsidRDefault="00313DCA">
      <w:pPr>
        <w:ind w:firstLine="708"/>
        <w:jc w:val="both"/>
      </w:pPr>
      <w:r>
        <w:t>Муници</w:t>
      </w:r>
      <w:r>
        <w:t>пальная программа сельского поселения Сорум «</w:t>
      </w:r>
      <w:r>
        <w:rPr>
          <w:bCs/>
        </w:rPr>
        <w:t>Реализация полномочий органов местного самоуправления сельского поселения Сорум</w:t>
      </w:r>
      <w:r>
        <w:t>» за январь – декабрь 2022 года исполнена на сумму 63 769,8 тыс. руб., из них по мероприятиям:</w:t>
      </w:r>
    </w:p>
    <w:p w:rsidR="003F3C7D" w:rsidRDefault="00313DCA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«Обеспеченность выполнени</w:t>
      </w:r>
      <w:r>
        <w:t>я полномочий органов местного самоуправления» исполнено на 100%. Освоено 13 970,4 тыс. рублей. Освоено 100% денежных средств от запланированного.</w:t>
      </w:r>
    </w:p>
    <w:p w:rsidR="003F3C7D" w:rsidRDefault="00313DCA">
      <w:pPr>
        <w:pStyle w:val="a7"/>
        <w:numPr>
          <w:ilvl w:val="0"/>
          <w:numId w:val="1"/>
        </w:numPr>
        <w:ind w:left="15" w:firstLine="705"/>
        <w:jc w:val="both"/>
      </w:pPr>
      <w:r>
        <w:rPr>
          <w:bCs/>
          <w:iCs/>
        </w:rPr>
        <w:t>Мероприятие «</w:t>
      </w:r>
      <w:r>
        <w:t>Создание условий для развития и совершенствования муниципальной службы» исполнено на 100%. Освоен</w:t>
      </w:r>
      <w:r>
        <w:t>о денежных средств на сумму 38,1 тыс. руб. - в 2022 году прошли диспансеризацию 4 муниципальных служащих на сумму 29,1 тыс. руб. Так же 4 человека прошли курсы повышения квалификации (на сумму – 9,0 тыс. руб.) с получением свидетельства государственного об</w:t>
      </w:r>
      <w:r>
        <w:t>разца по темам: «Противодействие коррупции», «</w:t>
      </w:r>
      <w:proofErr w:type="spellStart"/>
      <w:r>
        <w:t>ГОиЧС</w:t>
      </w:r>
      <w:proofErr w:type="spellEnd"/>
      <w:r>
        <w:t>», «Контрактная система в сфере закупок товаров».</w:t>
      </w:r>
    </w:p>
    <w:p w:rsidR="003F3C7D" w:rsidRDefault="00313DCA">
      <w:pPr>
        <w:numPr>
          <w:ilvl w:val="0"/>
          <w:numId w:val="1"/>
        </w:numPr>
        <w:ind w:left="15" w:firstLine="705"/>
        <w:jc w:val="both"/>
      </w:pPr>
      <w:r>
        <w:rPr>
          <w:rFonts w:eastAsia="Calibri"/>
          <w:szCs w:val="20"/>
        </w:rPr>
        <w:t>Мероприятие «Реализация отдельных государственных полномочий» отражается субвенция федерального бюджета из регионального фонда компенсации на осуществление</w:t>
      </w:r>
      <w:r>
        <w:rPr>
          <w:rFonts w:eastAsia="Calibri"/>
          <w:szCs w:val="20"/>
        </w:rPr>
        <w:t xml:space="preserve"> первичного воинского учета на территориях, где отсутствуют военные комиссариаты, а также предоставлении по обращению с животными без владельцев и о</w:t>
      </w:r>
      <w:r>
        <w:t>существление отдельного государственного полномочия в сфере государственной регистрации актов гражданского с</w:t>
      </w:r>
      <w:r>
        <w:t xml:space="preserve">остояния. </w:t>
      </w:r>
      <w:r>
        <w:rPr>
          <w:rFonts w:eastAsia="Calibri"/>
          <w:szCs w:val="20"/>
        </w:rPr>
        <w:t>Освоено 1 251,8 тыс. руб. (100 % от плана).</w:t>
      </w:r>
    </w:p>
    <w:p w:rsidR="003F3C7D" w:rsidRDefault="00313DCA">
      <w:pPr>
        <w:pStyle w:val="a7"/>
        <w:numPr>
          <w:ilvl w:val="0"/>
          <w:numId w:val="1"/>
        </w:numPr>
        <w:ind w:left="15" w:firstLine="709"/>
        <w:jc w:val="both"/>
      </w:pPr>
      <w:r>
        <w:t>Мероприятие «Создание резерва материальных ресурсов для ликвидации чрезвычайных ситуаций и в целях гражданской обороны»</w:t>
      </w:r>
      <w:r>
        <w:t xml:space="preserve"> </w:t>
      </w:r>
      <w:r>
        <w:t>исполнено</w:t>
      </w:r>
      <w:r>
        <w:t xml:space="preserve">. Освоено 24,6 </w:t>
      </w:r>
      <w:proofErr w:type="spellStart"/>
      <w:r>
        <w:t>тыс.руб</w:t>
      </w:r>
      <w:proofErr w:type="spellEnd"/>
      <w:r>
        <w:t xml:space="preserve">. </w:t>
      </w:r>
      <w:r>
        <w:t>(100% от запланированных финансовых средств)</w:t>
      </w:r>
      <w:r>
        <w:t>.</w:t>
      </w:r>
      <w:r>
        <w:t xml:space="preserve"> В с</w:t>
      </w:r>
      <w:r>
        <w:t xml:space="preserve">оответствии с номенклатурой материального резерва </w:t>
      </w:r>
      <w:proofErr w:type="spellStart"/>
      <w:r>
        <w:t>ГОиЧС</w:t>
      </w:r>
      <w:proofErr w:type="spellEnd"/>
      <w:r>
        <w:t xml:space="preserve"> закуплен</w:t>
      </w:r>
      <w:r>
        <w:t>о</w:t>
      </w:r>
      <w:r>
        <w:t xml:space="preserve">: верёвка 1 шт. - 1,021 </w:t>
      </w:r>
      <w:proofErr w:type="spellStart"/>
      <w:r>
        <w:t>тыс.руб</w:t>
      </w:r>
      <w:proofErr w:type="spellEnd"/>
      <w:r>
        <w:t xml:space="preserve">., перчатки </w:t>
      </w:r>
      <w:proofErr w:type="spellStart"/>
      <w:r>
        <w:t>полушерстянные</w:t>
      </w:r>
      <w:proofErr w:type="spellEnd"/>
      <w:r>
        <w:t xml:space="preserve"> 11 пар - 1,276 </w:t>
      </w:r>
      <w:proofErr w:type="spellStart"/>
      <w:r>
        <w:t>тыс.руб</w:t>
      </w:r>
      <w:proofErr w:type="spellEnd"/>
      <w:r>
        <w:t xml:space="preserve">., </w:t>
      </w:r>
      <w:proofErr w:type="spellStart"/>
      <w:r>
        <w:t>бокорезы</w:t>
      </w:r>
      <w:proofErr w:type="spellEnd"/>
      <w:r>
        <w:t xml:space="preserve"> 1 шт. - 0,254 </w:t>
      </w:r>
      <w:proofErr w:type="spellStart"/>
      <w:r>
        <w:t>тыс.руб</w:t>
      </w:r>
      <w:proofErr w:type="spellEnd"/>
      <w:r>
        <w:t xml:space="preserve">., отвёртка 2 набора - 1,178 </w:t>
      </w:r>
      <w:proofErr w:type="spellStart"/>
      <w:r>
        <w:t>тыс.руб</w:t>
      </w:r>
      <w:proofErr w:type="spellEnd"/>
      <w:r>
        <w:t xml:space="preserve">., топор 2 шт. - 0,758 </w:t>
      </w:r>
      <w:proofErr w:type="spellStart"/>
      <w:r>
        <w:t>тыс.руб</w:t>
      </w:r>
      <w:proofErr w:type="spellEnd"/>
      <w:r>
        <w:t>., ножи 2 шт</w:t>
      </w:r>
      <w:r>
        <w:t xml:space="preserve">. - 0,103 </w:t>
      </w:r>
      <w:proofErr w:type="spellStart"/>
      <w:r>
        <w:t>тыс.руб</w:t>
      </w:r>
      <w:proofErr w:type="spellEnd"/>
      <w:r>
        <w:t xml:space="preserve">., сковородка 1 шт. 390 </w:t>
      </w:r>
      <w:proofErr w:type="spellStart"/>
      <w:r>
        <w:t>тыс.руб</w:t>
      </w:r>
      <w:proofErr w:type="spellEnd"/>
      <w:r>
        <w:t xml:space="preserve">., перчатки х/б - 10 пар 0,600 </w:t>
      </w:r>
      <w:proofErr w:type="spellStart"/>
      <w:r>
        <w:t>тыс.руб</w:t>
      </w:r>
      <w:proofErr w:type="spellEnd"/>
      <w:r>
        <w:t xml:space="preserve">., канифоль 1 шт. 0,220 </w:t>
      </w:r>
      <w:proofErr w:type="spellStart"/>
      <w:r>
        <w:t>тыс.руб</w:t>
      </w:r>
      <w:proofErr w:type="spellEnd"/>
      <w:r>
        <w:t xml:space="preserve">., паяльник 1 шт. - 0,129 </w:t>
      </w:r>
      <w:proofErr w:type="spellStart"/>
      <w:r>
        <w:t>тыс.руб</w:t>
      </w:r>
      <w:proofErr w:type="spellEnd"/>
      <w:r>
        <w:t xml:space="preserve">., свеча столовая -10 шт. 0,242 </w:t>
      </w:r>
      <w:proofErr w:type="spellStart"/>
      <w:r>
        <w:t>тыс.руб</w:t>
      </w:r>
      <w:proofErr w:type="spellEnd"/>
      <w:r>
        <w:t xml:space="preserve">., доска разделочная 3 шт. 0,219 </w:t>
      </w:r>
      <w:proofErr w:type="spellStart"/>
      <w:r>
        <w:t>тыс.руб</w:t>
      </w:r>
      <w:proofErr w:type="spellEnd"/>
      <w:r>
        <w:t>., половник - 1 шт. - 0,160</w:t>
      </w:r>
      <w:r>
        <w:t xml:space="preserve"> </w:t>
      </w:r>
      <w:proofErr w:type="spellStart"/>
      <w:r>
        <w:t>тыс.руб</w:t>
      </w:r>
      <w:proofErr w:type="spellEnd"/>
      <w:r>
        <w:t xml:space="preserve">., верёвка динамика 18,05 </w:t>
      </w:r>
      <w:proofErr w:type="spellStart"/>
      <w:r>
        <w:t>тыс.руб</w:t>
      </w:r>
      <w:proofErr w:type="spellEnd"/>
      <w:r>
        <w:t>.</w:t>
      </w:r>
    </w:p>
    <w:p w:rsidR="003F3C7D" w:rsidRDefault="00313DCA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«Мероприятия по обеспечению первичных мер пожарной безопасности» исполнено. Освоено 37,7 тыс. руб.</w:t>
      </w:r>
      <w:r>
        <w:t xml:space="preserve"> </w:t>
      </w:r>
      <w:r>
        <w:t>(100% от запланированных финансовых средств) - приобретены огнетушители в количестве 3 шт.</w:t>
      </w:r>
      <w:r>
        <w:t xml:space="preserve"> </w:t>
      </w:r>
      <w:r>
        <w:t>для установ</w:t>
      </w:r>
      <w:r>
        <w:t xml:space="preserve">ки в здании администрации, </w:t>
      </w:r>
      <w:proofErr w:type="gramStart"/>
      <w:r>
        <w:t xml:space="preserve">также </w:t>
      </w:r>
      <w:bookmarkStart w:id="0" w:name="_GoBack"/>
      <w:bookmarkEnd w:id="0"/>
      <w:r>
        <w:t xml:space="preserve"> проведена</w:t>
      </w:r>
      <w:proofErr w:type="gramEnd"/>
      <w:r>
        <w:t xml:space="preserve"> очистка противопожарной минерализованной полосы</w:t>
      </w:r>
      <w:r>
        <w:t xml:space="preserve"> площадью 100 квадратных метров</w:t>
      </w:r>
      <w:r>
        <w:t xml:space="preserve"> </w:t>
      </w:r>
      <w:r>
        <w:t>на</w:t>
      </w:r>
      <w:r>
        <w:t xml:space="preserve"> сумму 35,0 </w:t>
      </w:r>
      <w:proofErr w:type="spellStart"/>
      <w:r>
        <w:t>тыс.руб</w:t>
      </w:r>
      <w:proofErr w:type="spellEnd"/>
      <w:r>
        <w:t>.</w:t>
      </w:r>
    </w:p>
    <w:p w:rsidR="003F3C7D" w:rsidRDefault="00313DCA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«Профилактика правонарушений» исполнено. Освоено денежных средств на сумму 15,3 тыс. руб. Произведена вы</w:t>
      </w:r>
      <w:r>
        <w:t xml:space="preserve">плата премий народным дружинникам по ходатайству командира </w:t>
      </w:r>
      <w:proofErr w:type="gramStart"/>
      <w:r>
        <w:t>ДНД  на</w:t>
      </w:r>
      <w:proofErr w:type="gramEnd"/>
      <w:r>
        <w:t xml:space="preserve"> 26 человек. В период 2022 года ими выполнены мероприятия по осуществлению обхода указанной территории, с целью выявления лиц, совершающих порчу муниципального имущества, обнаружения бесхозн</w:t>
      </w:r>
      <w:r>
        <w:t>ых предметов</w:t>
      </w:r>
      <w:r>
        <w:t>, а также патрулирование на поселковых мероприятиях (новогодние и рождественские праздники, день Защитника Отечества, международный женский день, день Победы, день России, День памяти и скорби, День знаний, торжественное открытие территории «Та</w:t>
      </w:r>
      <w:r>
        <w:t>й Юш»)</w:t>
      </w:r>
      <w:r>
        <w:t xml:space="preserve">. </w:t>
      </w:r>
    </w:p>
    <w:p w:rsidR="003F3C7D" w:rsidRDefault="00313DCA">
      <w:pPr>
        <w:pStyle w:val="a7"/>
        <w:numPr>
          <w:ilvl w:val="0"/>
          <w:numId w:val="1"/>
        </w:numPr>
        <w:ind w:left="15" w:firstLine="705"/>
        <w:jc w:val="both"/>
      </w:pPr>
      <w:r>
        <w:lastRenderedPageBreak/>
        <w:t>Мероприятие «Мероприятия по энергосбережению и повышению энергетической эффективности» исполнено</w:t>
      </w:r>
      <w:r>
        <w:rPr>
          <w:lang w:eastAsia="en-US"/>
        </w:rPr>
        <w:t>.</w:t>
      </w:r>
      <w:r>
        <w:t xml:space="preserve"> Освоено денежных средств на су</w:t>
      </w:r>
      <w:r>
        <w:t>мму</w:t>
      </w:r>
      <w:r>
        <w:t xml:space="preserve"> 104,0 </w:t>
      </w:r>
      <w:proofErr w:type="spellStart"/>
      <w:r>
        <w:t>тыс.руб</w:t>
      </w:r>
      <w:proofErr w:type="spellEnd"/>
      <w:r>
        <w:t xml:space="preserve">. Приобретены на сумму 25,0 тыс. руб. Светодиодные уличные светильники в количестве 40 шт. </w:t>
      </w:r>
      <w:r>
        <w:t>(</w:t>
      </w:r>
      <w:r>
        <w:t>необходимо</w:t>
      </w:r>
      <w:r>
        <w:t xml:space="preserve"> ещё закупить 40 </w:t>
      </w:r>
      <w:r>
        <w:t>светодиодны</w:t>
      </w:r>
      <w:r>
        <w:t>х</w:t>
      </w:r>
      <w:r>
        <w:t xml:space="preserve"> </w:t>
      </w:r>
      <w:r>
        <w:t>уличных</w:t>
      </w:r>
      <w:r>
        <w:t xml:space="preserve"> </w:t>
      </w:r>
      <w:r>
        <w:t>светильник</w:t>
      </w:r>
      <w:r>
        <w:t>ов</w:t>
      </w:r>
      <w:r>
        <w:t>) и разработаны программы энергосбережения и повышения энергетической эффективности здания администрации сельского поселения Сорум и МАУ «Центр культуры и спорта» на сумму</w:t>
      </w:r>
      <w:r>
        <w:t xml:space="preserve"> 79,0 </w:t>
      </w:r>
      <w:proofErr w:type="spellStart"/>
      <w:r>
        <w:t>тыс.руб</w:t>
      </w:r>
      <w:proofErr w:type="spellEnd"/>
      <w:r>
        <w:t>.</w:t>
      </w:r>
    </w:p>
    <w:p w:rsidR="003F3C7D" w:rsidRDefault="00313DCA">
      <w:pPr>
        <w:pStyle w:val="a7"/>
        <w:numPr>
          <w:ilvl w:val="0"/>
          <w:numId w:val="1"/>
        </w:numPr>
        <w:ind w:left="15" w:firstLine="705"/>
        <w:jc w:val="both"/>
      </w:pPr>
      <w:r>
        <w:t xml:space="preserve">Мероприятие «Организация благоустройства территории поселения» исполнено. Освоено 1 562,3 тыс. рублей на оплату товаров, работ, услуг для обеспечения муниципальных нужд сельского поселения: </w:t>
      </w:r>
    </w:p>
    <w:p w:rsidR="003F3C7D" w:rsidRDefault="00313DCA">
      <w:pPr>
        <w:numPr>
          <w:ilvl w:val="0"/>
          <w:numId w:val="2"/>
        </w:numPr>
        <w:ind w:left="567" w:firstLineChars="59" w:firstLine="142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оплата временных и общественных работ 224,0 тысячи рублей. </w:t>
      </w:r>
    </w:p>
    <w:p w:rsidR="003F3C7D" w:rsidRDefault="00313DCA">
      <w:pPr>
        <w:numPr>
          <w:ilvl w:val="0"/>
          <w:numId w:val="2"/>
        </w:numPr>
        <w:ind w:left="567" w:firstLineChars="59" w:firstLine="142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д</w:t>
      </w:r>
      <w:r>
        <w:rPr>
          <w:rFonts w:eastAsia="Calibri"/>
          <w:szCs w:val="20"/>
        </w:rPr>
        <w:t>емонтаж</w:t>
      </w:r>
      <w:r>
        <w:rPr>
          <w:rFonts w:eastAsia="Calibri"/>
          <w:szCs w:val="20"/>
        </w:rPr>
        <w:t xml:space="preserve"> участков недействующих газопроводов 307,7 </w:t>
      </w:r>
      <w:proofErr w:type="spellStart"/>
      <w:r>
        <w:rPr>
          <w:rFonts w:eastAsia="Calibri"/>
          <w:szCs w:val="20"/>
        </w:rPr>
        <w:t>тыс.руб</w:t>
      </w:r>
      <w:proofErr w:type="spellEnd"/>
      <w:r>
        <w:rPr>
          <w:rFonts w:eastAsia="Calibri"/>
          <w:szCs w:val="20"/>
        </w:rPr>
        <w:t>.</w:t>
      </w:r>
    </w:p>
    <w:p w:rsidR="003F3C7D" w:rsidRDefault="00313DCA">
      <w:pPr>
        <w:numPr>
          <w:ilvl w:val="0"/>
          <w:numId w:val="2"/>
        </w:numPr>
        <w:ind w:left="567" w:firstLineChars="59" w:firstLine="142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приобретение баннера в честь празднования Дня России 16,5 тыс. рублей. </w:t>
      </w:r>
    </w:p>
    <w:p w:rsidR="003F3C7D" w:rsidRDefault="00313DCA">
      <w:pPr>
        <w:numPr>
          <w:ilvl w:val="0"/>
          <w:numId w:val="2"/>
        </w:numPr>
        <w:ind w:left="567" w:firstLineChars="59" w:firstLine="142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уличное освещение 910,1 тыс. рублей</w:t>
      </w:r>
      <w:r>
        <w:rPr>
          <w:rFonts w:eastAsia="Calibri"/>
          <w:szCs w:val="20"/>
          <w:lang w:val="en-US"/>
        </w:rPr>
        <w:t>.</w:t>
      </w:r>
    </w:p>
    <w:p w:rsidR="003F3C7D" w:rsidRDefault="00313DCA">
      <w:pPr>
        <w:numPr>
          <w:ilvl w:val="0"/>
          <w:numId w:val="2"/>
        </w:numPr>
        <w:ind w:left="0" w:firstLineChars="300" w:firstLine="72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озеленение на сумму 104,0 тыс. руб.</w:t>
      </w:r>
      <w:r>
        <w:rPr>
          <w:rFonts w:eastAsia="Calibri"/>
          <w:szCs w:val="20"/>
        </w:rPr>
        <w:t xml:space="preserve"> П</w:t>
      </w:r>
      <w:r>
        <w:rPr>
          <w:rFonts w:eastAsia="Calibri"/>
          <w:szCs w:val="20"/>
        </w:rPr>
        <w:t>роизведены расходы на приобретение цветочной рассад</w:t>
      </w:r>
      <w:r>
        <w:rPr>
          <w:rFonts w:eastAsia="Calibri"/>
          <w:szCs w:val="20"/>
        </w:rPr>
        <w:t>ы, высадка в клумбы и уход за цветами.</w:t>
      </w:r>
    </w:p>
    <w:p w:rsidR="003F3C7D" w:rsidRDefault="00313DCA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«Обеспечение надлежащего уровня эксплуатации муниципального имущества» исполнено. Освоено 1 392,7 тыс. рублей на оплату товаров, работ, услуг для обеспечения муниципальных нужд сельского поселения по догов</w:t>
      </w:r>
      <w:r>
        <w:t>орам (ремонт автомобиля, хранение ГСМ, покупка ГСМ, содержание муниципального жилого фонда, услуги ООО «Расчетно-информационный центр» и т.д.). Освоено100 % денежных средств от запланированного объема, в связи с уменьшением стоимости проведения оценки муни</w:t>
      </w:r>
      <w:r>
        <w:t>ципального и бесхозяйственного имущества.</w:t>
      </w:r>
    </w:p>
    <w:p w:rsidR="003F3C7D" w:rsidRDefault="00313DCA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«Организация досуга, предоставление услуг организаций культуры» исполнено. Освоено 4 812,9 тыс. рублей (100%) на оплату по трудовым договорам сотрудников (включая страховые взносы); на оплату товаров, р</w:t>
      </w:r>
      <w:r>
        <w:t>абот, услуг для обеспечения деятельности.</w:t>
      </w:r>
    </w:p>
    <w:p w:rsidR="003F3C7D" w:rsidRDefault="00313DCA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«Развитие физической культуры и массового спорта» исполнено. Освоено 6 691,8 тыс. рублей (100%), в том числе за оплату коммунальных услуг здания физкультурно-оздоровительного комплекса. А также проведен</w:t>
      </w:r>
      <w:r>
        <w:t xml:space="preserve">ия спортивных мероприятий. </w:t>
      </w:r>
    </w:p>
    <w:p w:rsidR="003F3C7D" w:rsidRDefault="00313DCA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«Реализация мероприятий в области социальной политики» исполнено. Освоено 70,3 тыс. рублей (100% от запланированных финансовых средств). 10,3 тыс. рублей – оплата стоимости проезда сотрудника (1 человек) в медучрежде</w:t>
      </w:r>
      <w:r>
        <w:t xml:space="preserve">ние. </w:t>
      </w:r>
      <w:r>
        <w:rPr>
          <w:rFonts w:eastAsia="Calibri"/>
          <w:szCs w:val="20"/>
        </w:rPr>
        <w:t>Так же производится начисление дополнительной пенсии муниципальным служащим со стажем работы более 15 лет, ежемесячно в размере 5 тыс</w:t>
      </w:r>
      <w:r>
        <w:rPr>
          <w:lang w:eastAsia="en-US"/>
        </w:rPr>
        <w:t>. руб. на 1 сотрудника.</w:t>
      </w:r>
    </w:p>
    <w:p w:rsidR="003F3C7D" w:rsidRDefault="00313DCA">
      <w:pPr>
        <w:pStyle w:val="ConsPlusNormal"/>
        <w:numPr>
          <w:ilvl w:val="0"/>
          <w:numId w:val="1"/>
        </w:numPr>
        <w:ind w:left="15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«Управление резервными средствами бюджета поселения» - освоение резервных средств </w:t>
      </w:r>
      <w:r>
        <w:rPr>
          <w:rFonts w:ascii="Times New Roman" w:hAnsi="Times New Roman" w:cs="Times New Roman"/>
          <w:sz w:val="24"/>
          <w:szCs w:val="24"/>
        </w:rPr>
        <w:t>предусмотрено только в случае установления чрезвычайного положения или ситуации на территории муниципального образования.</w:t>
      </w:r>
    </w:p>
    <w:p w:rsidR="003F3C7D" w:rsidRDefault="00313DCA">
      <w:pPr>
        <w:pStyle w:val="ConsPlusNormal"/>
        <w:numPr>
          <w:ilvl w:val="0"/>
          <w:numId w:val="1"/>
        </w:numPr>
        <w:ind w:left="15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«Предоставление иных межбюджетных трансфертов из бюджета поселения». Иные межбюджетные трансферты на обеспечение сбалансир</w:t>
      </w:r>
      <w:r>
        <w:rPr>
          <w:rFonts w:ascii="Times New Roman" w:hAnsi="Times New Roman" w:cs="Times New Roman"/>
          <w:sz w:val="24"/>
          <w:szCs w:val="24"/>
        </w:rPr>
        <w:t xml:space="preserve">ованности перечислены в бюджет поселения в сумме 32,6 тыс. рублей в соответствии с потребностью. </w:t>
      </w:r>
    </w:p>
    <w:p w:rsidR="003F3C7D" w:rsidRDefault="00313DCA">
      <w:pPr>
        <w:pStyle w:val="a7"/>
        <w:ind w:left="0" w:firstLineChars="300" w:firstLine="720"/>
        <w:jc w:val="both"/>
      </w:pPr>
      <w:r>
        <w:t>16. Мероприятие «</w:t>
      </w:r>
      <w:r>
        <w:rPr>
          <w:color w:val="000000"/>
          <w:szCs w:val="22"/>
        </w:rPr>
        <w:t>Дорожная деятельность</w:t>
      </w:r>
      <w:r>
        <w:t xml:space="preserve">». </w:t>
      </w:r>
      <w:r>
        <w:rPr>
          <w:lang w:eastAsia="en-US"/>
        </w:rPr>
        <w:t xml:space="preserve">Освоение денежных средств производится по мере необходимости. </w:t>
      </w:r>
      <w:r>
        <w:rPr>
          <w:lang w:eastAsia="en-US"/>
        </w:rPr>
        <w:t>Освоено</w:t>
      </w:r>
      <w:r>
        <w:rPr>
          <w:lang w:eastAsia="en-US"/>
        </w:rPr>
        <w:t xml:space="preserve"> </w:t>
      </w:r>
      <w:r>
        <w:rPr>
          <w:lang w:eastAsia="en-US"/>
        </w:rPr>
        <w:t xml:space="preserve">73,0 тыс. рублей </w:t>
      </w:r>
      <w:r>
        <w:rPr>
          <w:lang w:eastAsia="en-US"/>
        </w:rPr>
        <w:t>на</w:t>
      </w:r>
      <w:r>
        <w:rPr>
          <w:lang w:eastAsia="en-US"/>
        </w:rPr>
        <w:t xml:space="preserve"> чистку от снежного покрова </w:t>
      </w:r>
      <w:r>
        <w:rPr>
          <w:lang w:eastAsia="en-US"/>
        </w:rPr>
        <w:t>муниципальных дорог местного значения.</w:t>
      </w:r>
    </w:p>
    <w:p w:rsidR="003F3C7D" w:rsidRDefault="00313DCA">
      <w:pPr>
        <w:pStyle w:val="a7"/>
        <w:ind w:left="0" w:firstLineChars="300" w:firstLine="720"/>
        <w:jc w:val="both"/>
      </w:pPr>
      <w:r>
        <w:t>17. Мероприятие по обеспечению безопасности людей на водных объектах исполнено</w:t>
      </w:r>
      <w:r>
        <w:t>. Освоено 1,4 тыс. руб. (</w:t>
      </w:r>
      <w:r>
        <w:t>100 %</w:t>
      </w:r>
      <w:r>
        <w:t xml:space="preserve"> от запланированных финансовых средств)</w:t>
      </w:r>
      <w:r>
        <w:t>. Закуплены буклеты в количестве</w:t>
      </w:r>
      <w:r>
        <w:t xml:space="preserve"> 17 штук.</w:t>
      </w:r>
    </w:p>
    <w:p w:rsidR="003F3C7D" w:rsidRDefault="00313DCA">
      <w:pPr>
        <w:pStyle w:val="a7"/>
        <w:ind w:left="4" w:firstLineChars="300" w:firstLine="720"/>
        <w:jc w:val="both"/>
      </w:pPr>
      <w:r>
        <w:t>18. Мероприятие «</w:t>
      </w:r>
      <w:r>
        <w:rPr>
          <w:szCs w:val="22"/>
        </w:rPr>
        <w:t>Обеспечение</w:t>
      </w:r>
      <w:r>
        <w:rPr>
          <w:szCs w:val="22"/>
        </w:rPr>
        <w:t xml:space="preserve"> проведения выборов и референдумов</w:t>
      </w:r>
      <w:r>
        <w:t xml:space="preserve">» освоение составило 277,9 </w:t>
      </w:r>
      <w:proofErr w:type="spellStart"/>
      <w:r>
        <w:t>тыс.руб</w:t>
      </w:r>
      <w:proofErr w:type="spellEnd"/>
      <w:r>
        <w:t xml:space="preserve">. </w:t>
      </w:r>
      <w:r>
        <w:t>и</w:t>
      </w:r>
      <w:r>
        <w:t xml:space="preserve">ли 100% от плана. </w:t>
      </w:r>
      <w:r>
        <w:t>В</w:t>
      </w:r>
      <w:r>
        <w:t xml:space="preserve"> сентябре 2022 года п</w:t>
      </w:r>
      <w:r>
        <w:t>роведены</w:t>
      </w:r>
      <w:r>
        <w:t xml:space="preserve"> выборы главы сельского поселения Сорум.</w:t>
      </w:r>
    </w:p>
    <w:p w:rsidR="003F3C7D" w:rsidRDefault="00313DCA">
      <w:pPr>
        <w:pStyle w:val="a7"/>
        <w:ind w:left="4" w:firstLineChars="300" w:firstLine="720"/>
        <w:jc w:val="both"/>
        <w:rPr>
          <w:rFonts w:eastAsia="SimSun"/>
          <w:shd w:val="clear" w:color="auto" w:fill="FFFFFF"/>
          <w:lang w:eastAsia="zh-CN" w:bidi="ar"/>
        </w:rPr>
      </w:pPr>
      <w:r>
        <w:t xml:space="preserve">19. Мероприятие «Развитие инициативного бюджетирования в сельском поселении» исполнено. Освоено 7 </w:t>
      </w:r>
      <w:r>
        <w:t>4</w:t>
      </w:r>
      <w:r>
        <w:t>73,</w:t>
      </w:r>
      <w:r>
        <w:t>4</w:t>
      </w:r>
      <w:r>
        <w:t xml:space="preserve"> тыс. руб.</w:t>
      </w:r>
      <w:r>
        <w:t xml:space="preserve"> из них:</w:t>
      </w:r>
      <w:r>
        <w:rPr>
          <w:rFonts w:eastAsia="SimSun"/>
          <w:shd w:val="clear" w:color="auto" w:fill="FFFFFF"/>
          <w:lang w:eastAsia="zh-CN" w:bidi="ar"/>
        </w:rPr>
        <w:t xml:space="preserve"> бюджет сельского поселения Сорум - 2 503,4 </w:t>
      </w:r>
      <w:proofErr w:type="spellStart"/>
      <w:r>
        <w:rPr>
          <w:rFonts w:eastAsia="SimSun"/>
          <w:shd w:val="clear" w:color="auto" w:fill="FFFFFF"/>
          <w:lang w:eastAsia="zh-CN" w:bidi="ar"/>
        </w:rPr>
        <w:t>тыс.руб</w:t>
      </w:r>
      <w:proofErr w:type="spellEnd"/>
      <w:r>
        <w:rPr>
          <w:rFonts w:eastAsia="SimSun"/>
          <w:shd w:val="clear" w:color="auto" w:fill="FFFFFF"/>
          <w:lang w:eastAsia="zh-CN" w:bidi="ar"/>
        </w:rPr>
        <w:t>.</w:t>
      </w:r>
      <w:r>
        <w:rPr>
          <w:rFonts w:eastAsia="SimSun"/>
          <w:shd w:val="clear" w:color="auto" w:fill="FFFFFF"/>
          <w:lang w:eastAsia="zh-CN" w:bidi="ar"/>
        </w:rPr>
        <w:t xml:space="preserve">, </w:t>
      </w:r>
      <w:r>
        <w:rPr>
          <w:rFonts w:eastAsia="SimSun"/>
          <w:shd w:val="clear" w:color="auto" w:fill="FFFFFF"/>
          <w:lang w:eastAsia="zh-CN" w:bidi="ar"/>
        </w:rPr>
        <w:t xml:space="preserve">бюджет </w:t>
      </w:r>
      <w:r>
        <w:rPr>
          <w:rFonts w:eastAsia="SimSun"/>
          <w:shd w:val="clear" w:color="auto" w:fill="FFFFFF"/>
          <w:lang w:eastAsia="zh-CN" w:bidi="ar"/>
        </w:rPr>
        <w:t>автономного округа</w:t>
      </w:r>
      <w:r>
        <w:rPr>
          <w:rFonts w:eastAsia="SimSun"/>
          <w:shd w:val="clear" w:color="auto" w:fill="FFFFFF"/>
          <w:lang w:eastAsia="zh-CN" w:bidi="ar"/>
        </w:rPr>
        <w:t xml:space="preserve"> </w:t>
      </w:r>
      <w:r>
        <w:rPr>
          <w:rFonts w:eastAsia="SimSun"/>
          <w:shd w:val="clear" w:color="auto" w:fill="FFFFFF"/>
          <w:lang w:eastAsia="zh-CN" w:bidi="ar"/>
        </w:rPr>
        <w:t xml:space="preserve">- 4 900,0 </w:t>
      </w:r>
      <w:proofErr w:type="spellStart"/>
      <w:r>
        <w:rPr>
          <w:rFonts w:eastAsia="SimSun"/>
          <w:shd w:val="clear" w:color="auto" w:fill="FFFFFF"/>
          <w:lang w:eastAsia="zh-CN" w:bidi="ar"/>
        </w:rPr>
        <w:t>тыс.руб</w:t>
      </w:r>
      <w:proofErr w:type="spellEnd"/>
      <w:r>
        <w:rPr>
          <w:rFonts w:eastAsia="SimSun"/>
          <w:shd w:val="clear" w:color="auto" w:fill="FFFFFF"/>
          <w:lang w:eastAsia="zh-CN" w:bidi="ar"/>
        </w:rPr>
        <w:t>.</w:t>
      </w:r>
      <w:r>
        <w:rPr>
          <w:rFonts w:eastAsia="SimSun"/>
          <w:shd w:val="clear" w:color="auto" w:fill="FFFFFF"/>
          <w:lang w:eastAsia="zh-CN" w:bidi="ar"/>
        </w:rPr>
        <w:t xml:space="preserve">, </w:t>
      </w:r>
      <w:r>
        <w:rPr>
          <w:rFonts w:eastAsia="SimSun"/>
          <w:shd w:val="clear" w:color="auto" w:fill="FFFFFF"/>
          <w:lang w:eastAsia="zh-CN" w:bidi="ar"/>
        </w:rPr>
        <w:t>инициативные</w:t>
      </w:r>
      <w:r>
        <w:rPr>
          <w:rFonts w:eastAsia="SimSun"/>
          <w:shd w:val="clear" w:color="auto" w:fill="FFFFFF"/>
          <w:lang w:eastAsia="zh-CN" w:bidi="ar"/>
        </w:rPr>
        <w:t xml:space="preserve"> платежи населения 70,0 </w:t>
      </w:r>
      <w:proofErr w:type="spellStart"/>
      <w:r>
        <w:rPr>
          <w:rFonts w:eastAsia="SimSun"/>
          <w:shd w:val="clear" w:color="auto" w:fill="FFFFFF"/>
          <w:lang w:eastAsia="zh-CN" w:bidi="ar"/>
        </w:rPr>
        <w:t>тыс.руб</w:t>
      </w:r>
      <w:proofErr w:type="spellEnd"/>
      <w:r>
        <w:rPr>
          <w:rFonts w:eastAsia="SimSun"/>
          <w:shd w:val="clear" w:color="auto" w:fill="FFFFFF"/>
          <w:lang w:eastAsia="zh-CN" w:bidi="ar"/>
        </w:rPr>
        <w:t>.:</w:t>
      </w:r>
    </w:p>
    <w:p w:rsidR="003F3C7D" w:rsidRDefault="00313DCA">
      <w:pPr>
        <w:pStyle w:val="a7"/>
        <w:numPr>
          <w:ilvl w:val="0"/>
          <w:numId w:val="3"/>
        </w:numPr>
        <w:ind w:firstLine="300"/>
        <w:jc w:val="both"/>
        <w:rPr>
          <w:rFonts w:eastAsia="sans-sarif"/>
        </w:rPr>
      </w:pPr>
      <w:r>
        <w:t>н</w:t>
      </w:r>
      <w:r>
        <w:t>а территории сельского поселения Сорум благоустроена одна общественная территория «Тай Юш</w:t>
      </w:r>
      <w:r>
        <w:rPr>
          <w:rFonts w:ascii="TimesNewRomanPSMT" w:hAnsi="TimesNewRomanPSMT" w:cs="TimesNewRomanPSMT"/>
        </w:rPr>
        <w:t xml:space="preserve">». </w:t>
      </w:r>
      <w:r>
        <w:rPr>
          <w:rFonts w:eastAsia="SimSun"/>
          <w:shd w:val="clear" w:color="auto" w:fill="FFFFFF"/>
          <w:lang w:eastAsia="zh-CN" w:bidi="ar"/>
        </w:rPr>
        <w:t xml:space="preserve"> (прогулочная зона, световая арка, наземный батут, информационные щиты с подсветкой)</w:t>
      </w:r>
      <w:r>
        <w:rPr>
          <w:rFonts w:eastAsia="SimSun"/>
          <w:shd w:val="clear" w:color="auto" w:fill="FFFFFF"/>
          <w:lang w:eastAsia="zh-CN" w:bidi="ar"/>
        </w:rPr>
        <w:t xml:space="preserve"> на сумму 7 173,4 </w:t>
      </w:r>
      <w:proofErr w:type="spellStart"/>
      <w:r>
        <w:rPr>
          <w:rFonts w:eastAsia="SimSun"/>
          <w:shd w:val="clear" w:color="auto" w:fill="FFFFFF"/>
          <w:lang w:eastAsia="zh-CN" w:bidi="ar"/>
        </w:rPr>
        <w:t>тыс.руб</w:t>
      </w:r>
      <w:proofErr w:type="spellEnd"/>
      <w:r>
        <w:rPr>
          <w:rFonts w:eastAsia="SimSun"/>
          <w:shd w:val="clear" w:color="auto" w:fill="FFFFFF"/>
          <w:lang w:eastAsia="zh-CN" w:bidi="ar"/>
        </w:rPr>
        <w:t>.</w:t>
      </w:r>
      <w:r>
        <w:rPr>
          <w:rFonts w:eastAsia="SimSun"/>
          <w:shd w:val="clear" w:color="auto" w:fill="FFFFFF"/>
          <w:lang w:eastAsia="zh-CN" w:bidi="ar"/>
        </w:rPr>
        <w:t xml:space="preserve"> </w:t>
      </w:r>
    </w:p>
    <w:p w:rsidR="003F3C7D" w:rsidRDefault="00313DCA">
      <w:pPr>
        <w:numPr>
          <w:ilvl w:val="0"/>
          <w:numId w:val="2"/>
        </w:numPr>
        <w:ind w:left="0" w:firstLineChars="300" w:firstLine="72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оплата за проектно-сметную документацию на реализаци</w:t>
      </w:r>
      <w:r>
        <w:rPr>
          <w:rFonts w:eastAsia="Calibri"/>
          <w:szCs w:val="20"/>
        </w:rPr>
        <w:t>ю инициативных проектов</w:t>
      </w:r>
      <w:r>
        <w:rPr>
          <w:rFonts w:eastAsia="Calibri"/>
          <w:szCs w:val="20"/>
        </w:rPr>
        <w:t>:</w:t>
      </w:r>
    </w:p>
    <w:p w:rsidR="003F3C7D" w:rsidRDefault="00313DCA">
      <w:pPr>
        <w:ind w:firstLineChars="300" w:firstLine="720"/>
        <w:jc w:val="both"/>
        <w:rPr>
          <w:rFonts w:ascii="TimesNewRomanPSMT" w:hAnsi="TimesNewRomanPSMT" w:cs="TimesNewRomanPSMT"/>
        </w:rPr>
      </w:pPr>
      <w:r>
        <w:t>«Благоустройство общественной территории «Тай Юш»</w:t>
      </w:r>
      <w:r>
        <w:rPr>
          <w:rFonts w:ascii="TimesNewRomanPSMT" w:hAnsi="TimesNewRomanPSMT" w:cs="TimesNewRomanPSMT"/>
        </w:rPr>
        <w:t>»</w:t>
      </w:r>
      <w:r>
        <w:rPr>
          <w:rFonts w:ascii="TimesNewRomanPSMT" w:hAnsi="TimesNewRomanPSMT" w:cs="TimesNewRomanPSMT"/>
        </w:rPr>
        <w:t xml:space="preserve"> на сумму 150,0 </w:t>
      </w:r>
      <w:proofErr w:type="spellStart"/>
      <w:r>
        <w:rPr>
          <w:rFonts w:ascii="TimesNewRomanPSMT" w:hAnsi="TimesNewRomanPSMT" w:cs="TimesNewRomanPSMT"/>
        </w:rPr>
        <w:t>тыс.руб</w:t>
      </w:r>
      <w:proofErr w:type="spellEnd"/>
      <w:r>
        <w:rPr>
          <w:rFonts w:ascii="TimesNewRomanPSMT" w:hAnsi="TimesNewRomanPSMT" w:cs="TimesNewRomanPSMT"/>
        </w:rPr>
        <w:t>. (проект реализован в 2022 году);</w:t>
      </w:r>
    </w:p>
    <w:p w:rsidR="003F3C7D" w:rsidRDefault="00313DCA">
      <w:pPr>
        <w:ind w:firstLineChars="300" w:firstLine="720"/>
        <w:jc w:val="both"/>
        <w:rPr>
          <w:rFonts w:eastAsia="Calibri"/>
          <w:szCs w:val="20"/>
        </w:rPr>
      </w:pPr>
      <w:r>
        <w:rPr>
          <w:rFonts w:ascii="TimesNewRomanPSMT" w:hAnsi="TimesNewRomanPSMT" w:cs="TimesNewRomanPSMT"/>
        </w:rPr>
        <w:t>«</w:t>
      </w:r>
      <w:r>
        <w:rPr>
          <w:rFonts w:ascii="TimesNewRomanPSMT" w:hAnsi="TimesNewRomanPSMT" w:cs="TimesNewRomanPSMT"/>
        </w:rPr>
        <w:t>Таёжный бульвар»</w:t>
      </w:r>
      <w:r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>на</w:t>
      </w:r>
      <w:r>
        <w:rPr>
          <w:rFonts w:eastAsia="Calibri"/>
          <w:szCs w:val="20"/>
        </w:rPr>
        <w:t xml:space="preserve"> сумму 15</w:t>
      </w:r>
      <w:r>
        <w:rPr>
          <w:rFonts w:eastAsia="Calibri"/>
          <w:szCs w:val="20"/>
        </w:rPr>
        <w:t xml:space="preserve">0,0 тыс. руб. </w:t>
      </w:r>
      <w:r>
        <w:rPr>
          <w:rFonts w:eastAsia="Calibri"/>
          <w:szCs w:val="20"/>
        </w:rPr>
        <w:t>(проект планируется к реализации в 2023 году).</w:t>
      </w:r>
    </w:p>
    <w:p w:rsidR="003F3C7D" w:rsidRDefault="00313DCA" w:rsidP="00313DCA">
      <w:pPr>
        <w:numPr>
          <w:ilvl w:val="0"/>
          <w:numId w:val="4"/>
        </w:numPr>
        <w:shd w:val="clear" w:color="auto" w:fill="FFFFFF"/>
        <w:ind w:firstLine="720"/>
        <w:jc w:val="both"/>
        <w:rPr>
          <w:rFonts w:eastAsia="SimSun"/>
          <w:shd w:val="clear" w:color="auto" w:fill="FFFFFF"/>
          <w:lang w:eastAsia="zh-CN" w:bidi="ar"/>
        </w:rPr>
      </w:pPr>
      <w:r>
        <w:t>Мероприятие «Переселение граждан из аварийного жилищного фонда» исполнено</w:t>
      </w:r>
      <w:r>
        <w:t xml:space="preserve">. Освоение </w:t>
      </w:r>
      <w:r>
        <w:t xml:space="preserve">9 103,2 </w:t>
      </w:r>
      <w:proofErr w:type="spellStart"/>
      <w:r>
        <w:t>тыс.руб</w:t>
      </w:r>
      <w:proofErr w:type="spellEnd"/>
      <w:r>
        <w:rPr>
          <w:rFonts w:eastAsia="SimSun"/>
          <w:shd w:val="clear" w:color="auto" w:fill="FFFFFF"/>
          <w:lang w:eastAsia="zh-CN" w:bidi="ar"/>
        </w:rPr>
        <w:t>.</w:t>
      </w:r>
      <w:r>
        <w:rPr>
          <w:rFonts w:eastAsia="SimSun"/>
          <w:shd w:val="clear" w:color="auto" w:fill="FFFFFF"/>
          <w:lang w:eastAsia="zh-CN" w:bidi="ar"/>
        </w:rPr>
        <w:t xml:space="preserve"> из них:</w:t>
      </w:r>
      <w:r>
        <w:rPr>
          <w:rFonts w:eastAsia="SimSun"/>
          <w:shd w:val="clear" w:color="auto" w:fill="FFFFFF"/>
          <w:lang w:eastAsia="zh-CN" w:bidi="ar"/>
        </w:rPr>
        <w:t xml:space="preserve"> бюджет сельского поселения Сорум</w:t>
      </w:r>
      <w:r>
        <w:rPr>
          <w:rFonts w:eastAsia="SimSun"/>
          <w:shd w:val="clear" w:color="auto" w:fill="FFFFFF"/>
          <w:lang w:eastAsia="zh-CN" w:bidi="ar"/>
        </w:rPr>
        <w:t xml:space="preserve"> - 455,2 </w:t>
      </w:r>
      <w:proofErr w:type="spellStart"/>
      <w:r>
        <w:rPr>
          <w:rFonts w:eastAsia="SimSun"/>
          <w:shd w:val="clear" w:color="auto" w:fill="FFFFFF"/>
          <w:lang w:eastAsia="zh-CN" w:bidi="ar"/>
        </w:rPr>
        <w:t>тыс.руб</w:t>
      </w:r>
      <w:proofErr w:type="spellEnd"/>
      <w:r>
        <w:rPr>
          <w:rFonts w:eastAsia="SimSun"/>
          <w:shd w:val="clear" w:color="auto" w:fill="FFFFFF"/>
          <w:lang w:eastAsia="zh-CN" w:bidi="ar"/>
        </w:rPr>
        <w:t xml:space="preserve">., </w:t>
      </w:r>
      <w:r w:rsidRPr="00313DCA">
        <w:rPr>
          <w:rFonts w:eastAsia="SimSun"/>
          <w:shd w:val="clear" w:color="auto" w:fill="FFFFFF"/>
          <w:lang w:eastAsia="zh-CN" w:bidi="ar"/>
        </w:rPr>
        <w:t xml:space="preserve">бюджет автономного округа </w:t>
      </w:r>
      <w:r>
        <w:rPr>
          <w:rFonts w:eastAsia="SimSun"/>
          <w:shd w:val="clear" w:color="auto" w:fill="FFFFFF"/>
          <w:lang w:eastAsia="zh-CN" w:bidi="ar"/>
        </w:rPr>
        <w:t xml:space="preserve">- 8 648,0 </w:t>
      </w:r>
      <w:proofErr w:type="spellStart"/>
      <w:r>
        <w:rPr>
          <w:rFonts w:eastAsia="SimSun"/>
          <w:shd w:val="clear" w:color="auto" w:fill="FFFFFF"/>
          <w:lang w:eastAsia="zh-CN" w:bidi="ar"/>
        </w:rPr>
        <w:t>тыс.руб</w:t>
      </w:r>
      <w:proofErr w:type="spellEnd"/>
      <w:r>
        <w:rPr>
          <w:rFonts w:eastAsia="SimSun"/>
          <w:shd w:val="clear" w:color="auto" w:fill="FFFFFF"/>
          <w:lang w:eastAsia="zh-CN" w:bidi="ar"/>
        </w:rPr>
        <w:t>.:</w:t>
      </w:r>
    </w:p>
    <w:p w:rsidR="003F3C7D" w:rsidRDefault="00313DCA">
      <w:pPr>
        <w:shd w:val="clear" w:color="auto" w:fill="FFFFFF"/>
        <w:ind w:firstLineChars="300" w:firstLine="720"/>
        <w:jc w:val="both"/>
        <w:rPr>
          <w:rFonts w:eastAsia="SimSun"/>
          <w:shd w:val="clear" w:color="auto" w:fill="FFFFFF"/>
          <w:lang w:eastAsia="zh-CN"/>
        </w:rPr>
      </w:pPr>
      <w:r>
        <w:rPr>
          <w:rFonts w:eastAsia="SimSun"/>
          <w:shd w:val="clear" w:color="auto" w:fill="FFFFFF"/>
          <w:lang w:eastAsia="zh-CN" w:bidi="ar"/>
        </w:rPr>
        <w:t>-</w:t>
      </w:r>
      <w:r>
        <w:rPr>
          <w:rFonts w:eastAsia="SimSun"/>
          <w:shd w:val="clear" w:color="auto" w:fill="FFFFFF"/>
          <w:lang w:eastAsia="zh-CN" w:bidi="ar"/>
        </w:rPr>
        <w:t xml:space="preserve"> </w:t>
      </w:r>
      <w:r>
        <w:rPr>
          <w:rFonts w:eastAsia="SimSun"/>
          <w:shd w:val="clear" w:color="auto" w:fill="FFFFFF"/>
          <w:lang w:eastAsia="zh-CN"/>
        </w:rPr>
        <w:t>Количество квадратных метров расселенного аварийного жилищного фонда, признанн</w:t>
      </w:r>
      <w:r>
        <w:rPr>
          <w:rFonts w:eastAsia="SimSun"/>
          <w:shd w:val="clear" w:color="auto" w:fill="FFFFFF"/>
          <w:lang w:eastAsia="zh-CN"/>
        </w:rPr>
        <w:t xml:space="preserve">ого таковым после 1 января 2017 </w:t>
      </w:r>
      <w:proofErr w:type="gramStart"/>
      <w:r>
        <w:rPr>
          <w:rFonts w:eastAsia="SimSun"/>
          <w:shd w:val="clear" w:color="auto" w:fill="FFFFFF"/>
          <w:lang w:eastAsia="zh-CN"/>
        </w:rPr>
        <w:t>года</w:t>
      </w:r>
      <w:proofErr w:type="gramEnd"/>
      <w:r>
        <w:rPr>
          <w:rFonts w:eastAsia="SimSun"/>
          <w:shd w:val="clear" w:color="auto" w:fill="FFFFFF"/>
          <w:lang w:eastAsia="zh-CN"/>
        </w:rPr>
        <w:t xml:space="preserve"> составило 0,569 тыс. м2;</w:t>
      </w:r>
    </w:p>
    <w:p w:rsidR="003F3C7D" w:rsidRDefault="00313DCA">
      <w:pPr>
        <w:shd w:val="clear" w:color="auto" w:fill="FFFFFF"/>
        <w:ind w:firstLineChars="300" w:firstLine="720"/>
        <w:jc w:val="both"/>
        <w:rPr>
          <w:rFonts w:eastAsia="SimSun"/>
          <w:shd w:val="clear" w:color="auto" w:fill="FFFFFF"/>
          <w:lang w:eastAsia="zh-CN" w:bidi="ar"/>
        </w:rPr>
      </w:pPr>
      <w:r>
        <w:rPr>
          <w:rFonts w:eastAsia="SimSun"/>
          <w:shd w:val="clear" w:color="auto" w:fill="FFFFFF"/>
          <w:lang w:eastAsia="zh-CN"/>
        </w:rPr>
        <w:t>- Количество граждан, расселённых из аварийного жилищного фонда, признанного таковым после 1 января 2017 года составило 11 человек.</w:t>
      </w:r>
      <w:r>
        <w:rPr>
          <w:rFonts w:eastAsia="SimSun"/>
          <w:shd w:val="clear" w:color="auto" w:fill="FFFFFF"/>
          <w:lang w:eastAsia="zh-CN" w:bidi="ar"/>
        </w:rPr>
        <w:t xml:space="preserve"> </w:t>
      </w:r>
    </w:p>
    <w:p w:rsidR="003F3C7D" w:rsidRPr="00313DCA" w:rsidRDefault="00313DCA" w:rsidP="00313DCA">
      <w:pPr>
        <w:pStyle w:val="a7"/>
        <w:numPr>
          <w:ilvl w:val="0"/>
          <w:numId w:val="4"/>
        </w:numPr>
        <w:ind w:left="0" w:firstLine="720"/>
        <w:jc w:val="both"/>
      </w:pPr>
      <w:r>
        <w:t>Мероприятие «Региональный проект «Обеспечение устойчивого сок</w:t>
      </w:r>
      <w:r>
        <w:t>ращения непригодного для проживания жилищного фонда» исполнено. Освоено 16 836,4 тыс. руб. или 100 %</w:t>
      </w:r>
      <w:r>
        <w:t xml:space="preserve"> от запланированных средств,</w:t>
      </w:r>
      <w:r>
        <w:t xml:space="preserve"> из них: </w:t>
      </w:r>
      <w:r>
        <w:rPr>
          <w:rFonts w:eastAsia="SimSun"/>
          <w:shd w:val="clear" w:color="auto" w:fill="FFFFFF"/>
          <w:lang w:eastAsia="zh-CN" w:bidi="ar"/>
        </w:rPr>
        <w:t>бюджет сельского поселения Сорум</w:t>
      </w:r>
      <w:r>
        <w:rPr>
          <w:rFonts w:eastAsia="SimSun"/>
          <w:shd w:val="clear" w:color="auto" w:fill="FFFFFF"/>
          <w:lang w:eastAsia="zh-CN" w:bidi="ar"/>
        </w:rPr>
        <w:t xml:space="preserve"> </w:t>
      </w:r>
      <w:r>
        <w:rPr>
          <w:rFonts w:eastAsia="SimSun"/>
          <w:shd w:val="clear" w:color="auto" w:fill="FFFFFF"/>
          <w:lang w:eastAsia="zh-CN" w:bidi="ar"/>
        </w:rPr>
        <w:t xml:space="preserve">- 841,8 </w:t>
      </w:r>
      <w:proofErr w:type="spellStart"/>
      <w:r>
        <w:rPr>
          <w:rFonts w:eastAsia="SimSun"/>
          <w:shd w:val="clear" w:color="auto" w:fill="FFFFFF"/>
          <w:lang w:eastAsia="zh-CN" w:bidi="ar"/>
        </w:rPr>
        <w:t>тыс.руб</w:t>
      </w:r>
      <w:proofErr w:type="spellEnd"/>
      <w:r>
        <w:rPr>
          <w:rFonts w:eastAsia="SimSun"/>
          <w:shd w:val="clear" w:color="auto" w:fill="FFFFFF"/>
          <w:lang w:eastAsia="zh-CN" w:bidi="ar"/>
        </w:rPr>
        <w:t>.</w:t>
      </w:r>
      <w:r>
        <w:rPr>
          <w:rFonts w:eastAsia="SimSun"/>
          <w:shd w:val="clear" w:color="auto" w:fill="FFFFFF"/>
          <w:lang w:eastAsia="zh-CN" w:bidi="ar"/>
        </w:rPr>
        <w:t xml:space="preserve">, </w:t>
      </w:r>
      <w:r w:rsidRPr="00313DCA">
        <w:rPr>
          <w:rFonts w:eastAsia="SimSun"/>
          <w:shd w:val="clear" w:color="auto" w:fill="FFFFFF"/>
          <w:lang w:eastAsia="zh-CN" w:bidi="ar"/>
        </w:rPr>
        <w:t xml:space="preserve">бюджет автономного округа </w:t>
      </w:r>
      <w:r>
        <w:rPr>
          <w:rFonts w:eastAsia="SimSun"/>
          <w:shd w:val="clear" w:color="auto" w:fill="FFFFFF"/>
          <w:lang w:eastAsia="zh-CN" w:bidi="ar"/>
        </w:rPr>
        <w:t xml:space="preserve">- 9 756,7 </w:t>
      </w:r>
      <w:proofErr w:type="spellStart"/>
      <w:r>
        <w:rPr>
          <w:rFonts w:eastAsia="SimSun"/>
          <w:shd w:val="clear" w:color="auto" w:fill="FFFFFF"/>
          <w:lang w:eastAsia="zh-CN" w:bidi="ar"/>
        </w:rPr>
        <w:t>тыс.руб</w:t>
      </w:r>
      <w:proofErr w:type="spellEnd"/>
      <w:r>
        <w:rPr>
          <w:rFonts w:eastAsia="SimSun"/>
          <w:shd w:val="clear" w:color="auto" w:fill="FFFFFF"/>
          <w:lang w:eastAsia="zh-CN" w:bidi="ar"/>
        </w:rPr>
        <w:t>.</w:t>
      </w:r>
      <w:r>
        <w:rPr>
          <w:rFonts w:eastAsia="SimSun"/>
          <w:shd w:val="clear" w:color="auto" w:fill="FFFFFF"/>
          <w:lang w:eastAsia="zh-CN" w:bidi="ar"/>
        </w:rPr>
        <w:t xml:space="preserve">, </w:t>
      </w:r>
      <w:r w:rsidRPr="00313DCA">
        <w:rPr>
          <w:rFonts w:eastAsia="SimSun"/>
          <w:shd w:val="clear" w:color="auto" w:fill="FFFFFF"/>
          <w:lang w:eastAsia="zh-CN" w:bidi="ar"/>
        </w:rPr>
        <w:t>федеральный</w:t>
      </w:r>
      <w:r w:rsidRPr="00313DCA">
        <w:rPr>
          <w:rFonts w:eastAsia="SimSun"/>
          <w:shd w:val="clear" w:color="auto" w:fill="FFFFFF"/>
          <w:lang w:eastAsia="zh-CN" w:bidi="ar"/>
        </w:rPr>
        <w:t xml:space="preserve"> бюджет - 6 237,9 </w:t>
      </w:r>
      <w:proofErr w:type="spellStart"/>
      <w:r w:rsidRPr="00313DCA">
        <w:rPr>
          <w:rFonts w:eastAsia="SimSun"/>
          <w:shd w:val="clear" w:color="auto" w:fill="FFFFFF"/>
          <w:lang w:eastAsia="zh-CN" w:bidi="ar"/>
        </w:rPr>
        <w:t>тыс.руб</w:t>
      </w:r>
      <w:proofErr w:type="spellEnd"/>
      <w:r w:rsidRPr="00313DCA">
        <w:rPr>
          <w:rFonts w:eastAsia="SimSun"/>
          <w:shd w:val="clear" w:color="auto" w:fill="FFFFFF"/>
          <w:lang w:eastAsia="zh-CN" w:bidi="ar"/>
        </w:rPr>
        <w:t>.</w:t>
      </w:r>
      <w:r w:rsidRPr="00313DCA">
        <w:t>:</w:t>
      </w:r>
    </w:p>
    <w:p w:rsidR="003F3C7D" w:rsidRPr="00313DCA" w:rsidRDefault="00313DCA">
      <w:pPr>
        <w:pStyle w:val="a7"/>
        <w:ind w:left="0" w:firstLineChars="300" w:firstLine="720"/>
        <w:jc w:val="both"/>
      </w:pPr>
      <w:r w:rsidRPr="00313DCA">
        <w:t>- Количество граждан</w:t>
      </w:r>
      <w:r w:rsidRPr="00313DCA">
        <w:t xml:space="preserve">, расселённых из аварийного жилищного фонда, признанного таковым до 1 января 2017 </w:t>
      </w:r>
      <w:proofErr w:type="gramStart"/>
      <w:r w:rsidRPr="00313DCA">
        <w:t>года</w:t>
      </w:r>
      <w:r w:rsidRPr="00313DCA">
        <w:t xml:space="preserve">  составило</w:t>
      </w:r>
      <w:proofErr w:type="gramEnd"/>
      <w:r w:rsidRPr="00313DCA">
        <w:t xml:space="preserve"> 7 человек;</w:t>
      </w:r>
    </w:p>
    <w:p w:rsidR="003F3C7D" w:rsidRPr="00313DCA" w:rsidRDefault="00313DCA">
      <w:pPr>
        <w:pStyle w:val="a7"/>
        <w:ind w:left="0" w:firstLineChars="300" w:firstLine="720"/>
        <w:jc w:val="both"/>
        <w:rPr>
          <w:rFonts w:eastAsia="SimSun"/>
          <w:shd w:val="clear" w:color="auto" w:fill="FFFFFF"/>
          <w:lang w:eastAsia="zh-CN" w:bidi="ar"/>
        </w:rPr>
      </w:pPr>
      <w:r w:rsidRPr="00313DCA">
        <w:t xml:space="preserve">- Количество квадратных метров расселенного аварийного жилищного фонда, признанного таковым до 1 января 2017 </w:t>
      </w:r>
      <w:proofErr w:type="gramStart"/>
      <w:r w:rsidRPr="00313DCA">
        <w:t>года</w:t>
      </w:r>
      <w:proofErr w:type="gramEnd"/>
      <w:r w:rsidRPr="00313DCA">
        <w:t xml:space="preserve"> составило 0,81 тыс. м2.</w:t>
      </w:r>
      <w:r w:rsidRPr="00313DCA">
        <w:rPr>
          <w:rFonts w:eastAsia="sans-sarif"/>
        </w:rPr>
        <w:t xml:space="preserve"> </w:t>
      </w:r>
    </w:p>
    <w:p w:rsidR="003F3C7D" w:rsidRDefault="003F3C7D">
      <w:pPr>
        <w:pStyle w:val="a7"/>
        <w:ind w:left="705"/>
        <w:jc w:val="both"/>
      </w:pPr>
    </w:p>
    <w:p w:rsidR="003F3C7D" w:rsidRDefault="00313DCA">
      <w:pPr>
        <w:pStyle w:val="ConsPlusNormal"/>
        <w:ind w:left="1413" w:firstLine="0"/>
        <w:jc w:val="center"/>
        <w:outlineLvl w:val="1"/>
      </w:pPr>
      <w:r>
        <w:t>_______________</w:t>
      </w:r>
    </w:p>
    <w:p w:rsidR="003F3C7D" w:rsidRDefault="003F3C7D"/>
    <w:p w:rsidR="003F3C7D" w:rsidRDefault="003F3C7D">
      <w:pPr>
        <w:jc w:val="right"/>
        <w:rPr>
          <w:rFonts w:eastAsia="Calibri"/>
          <w:lang w:eastAsia="en-US"/>
        </w:rPr>
      </w:pPr>
    </w:p>
    <w:sectPr w:rsidR="003F3C7D">
      <w:pgSz w:w="11906" w:h="16838"/>
      <w:pgMar w:top="70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arif">
    <w:altName w:val="Segoe Print"/>
    <w:charset w:val="00"/>
    <w:family w:val="auto"/>
    <w:pitch w:val="default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3175F3"/>
    <w:multiLevelType w:val="singleLevel"/>
    <w:tmpl w:val="A53175F3"/>
    <w:lvl w:ilvl="0">
      <w:start w:val="20"/>
      <w:numFmt w:val="decimal"/>
      <w:suff w:val="space"/>
      <w:lvlText w:val="%1."/>
      <w:lvlJc w:val="left"/>
    </w:lvl>
  </w:abstractNum>
  <w:abstractNum w:abstractNumId="1" w15:restartNumberingAfterBreak="0">
    <w:nsid w:val="C57B240B"/>
    <w:multiLevelType w:val="singleLevel"/>
    <w:tmpl w:val="C57B240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2" w15:restartNumberingAfterBreak="0">
    <w:nsid w:val="CE311A25"/>
    <w:multiLevelType w:val="singleLevel"/>
    <w:tmpl w:val="CE311A25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</w:abstractNum>
  <w:abstractNum w:abstractNumId="3" w15:restartNumberingAfterBreak="0">
    <w:nsid w:val="35343E39"/>
    <w:multiLevelType w:val="multilevel"/>
    <w:tmpl w:val="35343E3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B"/>
    <w:rsid w:val="00010281"/>
    <w:rsid w:val="0001659C"/>
    <w:rsid w:val="00017933"/>
    <w:rsid w:val="000208C6"/>
    <w:rsid w:val="000226AD"/>
    <w:rsid w:val="00023794"/>
    <w:rsid w:val="00063974"/>
    <w:rsid w:val="0008066B"/>
    <w:rsid w:val="0008628E"/>
    <w:rsid w:val="00087C3A"/>
    <w:rsid w:val="00092DAD"/>
    <w:rsid w:val="000970B1"/>
    <w:rsid w:val="000C495B"/>
    <w:rsid w:val="000D593A"/>
    <w:rsid w:val="000F445A"/>
    <w:rsid w:val="000F6896"/>
    <w:rsid w:val="00103128"/>
    <w:rsid w:val="001307C8"/>
    <w:rsid w:val="001450FD"/>
    <w:rsid w:val="00153893"/>
    <w:rsid w:val="00163AC3"/>
    <w:rsid w:val="001706AE"/>
    <w:rsid w:val="00173718"/>
    <w:rsid w:val="001B223A"/>
    <w:rsid w:val="001C6C55"/>
    <w:rsid w:val="002075E3"/>
    <w:rsid w:val="0020798B"/>
    <w:rsid w:val="002218A9"/>
    <w:rsid w:val="002267A8"/>
    <w:rsid w:val="0022706C"/>
    <w:rsid w:val="00251A97"/>
    <w:rsid w:val="00253785"/>
    <w:rsid w:val="00256848"/>
    <w:rsid w:val="00282406"/>
    <w:rsid w:val="002B4A98"/>
    <w:rsid w:val="002C1A43"/>
    <w:rsid w:val="002C457E"/>
    <w:rsid w:val="002E2357"/>
    <w:rsid w:val="002E383C"/>
    <w:rsid w:val="002E6AA9"/>
    <w:rsid w:val="002E6DB8"/>
    <w:rsid w:val="003045DF"/>
    <w:rsid w:val="00304E38"/>
    <w:rsid w:val="00313C40"/>
    <w:rsid w:val="00313DCA"/>
    <w:rsid w:val="0033020C"/>
    <w:rsid w:val="00332B1B"/>
    <w:rsid w:val="003403ED"/>
    <w:rsid w:val="003404CB"/>
    <w:rsid w:val="003611AE"/>
    <w:rsid w:val="00366987"/>
    <w:rsid w:val="003735A9"/>
    <w:rsid w:val="00375285"/>
    <w:rsid w:val="003778D6"/>
    <w:rsid w:val="0038134C"/>
    <w:rsid w:val="003A0D1A"/>
    <w:rsid w:val="003A5B7B"/>
    <w:rsid w:val="003A7586"/>
    <w:rsid w:val="003F3C7D"/>
    <w:rsid w:val="00401E46"/>
    <w:rsid w:val="004036C8"/>
    <w:rsid w:val="004253A2"/>
    <w:rsid w:val="0047286B"/>
    <w:rsid w:val="00476BD6"/>
    <w:rsid w:val="00496E9E"/>
    <w:rsid w:val="004B2866"/>
    <w:rsid w:val="004C28E3"/>
    <w:rsid w:val="004C5C1A"/>
    <w:rsid w:val="004D7B1B"/>
    <w:rsid w:val="004E4ECF"/>
    <w:rsid w:val="005008F8"/>
    <w:rsid w:val="005274B2"/>
    <w:rsid w:val="0053564F"/>
    <w:rsid w:val="00542592"/>
    <w:rsid w:val="00545517"/>
    <w:rsid w:val="00590A12"/>
    <w:rsid w:val="0059526B"/>
    <w:rsid w:val="005B2632"/>
    <w:rsid w:val="005B4A19"/>
    <w:rsid w:val="005B5692"/>
    <w:rsid w:val="005D460A"/>
    <w:rsid w:val="0060133A"/>
    <w:rsid w:val="00605E29"/>
    <w:rsid w:val="0063660F"/>
    <w:rsid w:val="006378B6"/>
    <w:rsid w:val="00671FA5"/>
    <w:rsid w:val="00683308"/>
    <w:rsid w:val="0068368F"/>
    <w:rsid w:val="0069431C"/>
    <w:rsid w:val="006A370E"/>
    <w:rsid w:val="006A3899"/>
    <w:rsid w:val="006B0997"/>
    <w:rsid w:val="006C2239"/>
    <w:rsid w:val="006D01F7"/>
    <w:rsid w:val="006D7359"/>
    <w:rsid w:val="006E16DB"/>
    <w:rsid w:val="006E3017"/>
    <w:rsid w:val="006F35B7"/>
    <w:rsid w:val="006F669B"/>
    <w:rsid w:val="006F6FE5"/>
    <w:rsid w:val="00730E85"/>
    <w:rsid w:val="00736898"/>
    <w:rsid w:val="00787819"/>
    <w:rsid w:val="00787930"/>
    <w:rsid w:val="007A3E06"/>
    <w:rsid w:val="007A6558"/>
    <w:rsid w:val="007C0D84"/>
    <w:rsid w:val="007C2DDD"/>
    <w:rsid w:val="007C66EF"/>
    <w:rsid w:val="008066B7"/>
    <w:rsid w:val="008145A1"/>
    <w:rsid w:val="00817952"/>
    <w:rsid w:val="008231B6"/>
    <w:rsid w:val="0082491C"/>
    <w:rsid w:val="008630A2"/>
    <w:rsid w:val="00873430"/>
    <w:rsid w:val="008873C3"/>
    <w:rsid w:val="008B101C"/>
    <w:rsid w:val="00901D4E"/>
    <w:rsid w:val="009115CC"/>
    <w:rsid w:val="00914BEA"/>
    <w:rsid w:val="009166A1"/>
    <w:rsid w:val="009167B4"/>
    <w:rsid w:val="00917337"/>
    <w:rsid w:val="00920228"/>
    <w:rsid w:val="00923B9E"/>
    <w:rsid w:val="00924324"/>
    <w:rsid w:val="00930AA0"/>
    <w:rsid w:val="00933B79"/>
    <w:rsid w:val="0094008F"/>
    <w:rsid w:val="009415B6"/>
    <w:rsid w:val="0094757B"/>
    <w:rsid w:val="00953EB3"/>
    <w:rsid w:val="0095449A"/>
    <w:rsid w:val="00955B65"/>
    <w:rsid w:val="00982B4A"/>
    <w:rsid w:val="00986D54"/>
    <w:rsid w:val="009C0747"/>
    <w:rsid w:val="009E1366"/>
    <w:rsid w:val="009E5309"/>
    <w:rsid w:val="00A029A3"/>
    <w:rsid w:val="00A043DD"/>
    <w:rsid w:val="00A13E54"/>
    <w:rsid w:val="00A3293C"/>
    <w:rsid w:val="00A778DE"/>
    <w:rsid w:val="00A9170B"/>
    <w:rsid w:val="00A9556C"/>
    <w:rsid w:val="00AA4AA1"/>
    <w:rsid w:val="00AB4D80"/>
    <w:rsid w:val="00AB6862"/>
    <w:rsid w:val="00AC08BA"/>
    <w:rsid w:val="00AC4EF1"/>
    <w:rsid w:val="00AD4302"/>
    <w:rsid w:val="00AE63DF"/>
    <w:rsid w:val="00AF37EA"/>
    <w:rsid w:val="00AF5B57"/>
    <w:rsid w:val="00B03AB4"/>
    <w:rsid w:val="00B203E9"/>
    <w:rsid w:val="00B25FA7"/>
    <w:rsid w:val="00B26E44"/>
    <w:rsid w:val="00B61AC9"/>
    <w:rsid w:val="00B7567D"/>
    <w:rsid w:val="00B825EA"/>
    <w:rsid w:val="00B84FA9"/>
    <w:rsid w:val="00BC10F8"/>
    <w:rsid w:val="00C0324C"/>
    <w:rsid w:val="00C07297"/>
    <w:rsid w:val="00C16BEA"/>
    <w:rsid w:val="00C22F32"/>
    <w:rsid w:val="00C31577"/>
    <w:rsid w:val="00C3755A"/>
    <w:rsid w:val="00C6117B"/>
    <w:rsid w:val="00C9421E"/>
    <w:rsid w:val="00CB01EC"/>
    <w:rsid w:val="00CC2271"/>
    <w:rsid w:val="00CC4649"/>
    <w:rsid w:val="00D0213E"/>
    <w:rsid w:val="00D13155"/>
    <w:rsid w:val="00D14F66"/>
    <w:rsid w:val="00D459FF"/>
    <w:rsid w:val="00D46D00"/>
    <w:rsid w:val="00D65FAE"/>
    <w:rsid w:val="00D77C3C"/>
    <w:rsid w:val="00DA4C0D"/>
    <w:rsid w:val="00DB661D"/>
    <w:rsid w:val="00DD1E38"/>
    <w:rsid w:val="00DF29E8"/>
    <w:rsid w:val="00DF39CD"/>
    <w:rsid w:val="00E0025E"/>
    <w:rsid w:val="00E05481"/>
    <w:rsid w:val="00E25016"/>
    <w:rsid w:val="00E27DC6"/>
    <w:rsid w:val="00E62136"/>
    <w:rsid w:val="00E65DEC"/>
    <w:rsid w:val="00E70035"/>
    <w:rsid w:val="00E75905"/>
    <w:rsid w:val="00E93889"/>
    <w:rsid w:val="00EB22E6"/>
    <w:rsid w:val="00EC6499"/>
    <w:rsid w:val="00ED311A"/>
    <w:rsid w:val="00ED792F"/>
    <w:rsid w:val="00EE505A"/>
    <w:rsid w:val="00F16DF7"/>
    <w:rsid w:val="00F17DC7"/>
    <w:rsid w:val="00F241D5"/>
    <w:rsid w:val="00F50669"/>
    <w:rsid w:val="00F55D8D"/>
    <w:rsid w:val="00F55EF4"/>
    <w:rsid w:val="00F63925"/>
    <w:rsid w:val="00F668E3"/>
    <w:rsid w:val="00F77474"/>
    <w:rsid w:val="00F77D4C"/>
    <w:rsid w:val="00F847AB"/>
    <w:rsid w:val="00FA5B77"/>
    <w:rsid w:val="00FD5034"/>
    <w:rsid w:val="00FE0C41"/>
    <w:rsid w:val="00FE1B8A"/>
    <w:rsid w:val="00FE7563"/>
    <w:rsid w:val="00FF12EB"/>
    <w:rsid w:val="00FF6DDC"/>
    <w:rsid w:val="01D626D7"/>
    <w:rsid w:val="05143F2B"/>
    <w:rsid w:val="13E23C25"/>
    <w:rsid w:val="228A34AC"/>
    <w:rsid w:val="3A66005F"/>
    <w:rsid w:val="42FD3C94"/>
    <w:rsid w:val="595F0FFF"/>
    <w:rsid w:val="5CD20E02"/>
    <w:rsid w:val="5FF6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947A"/>
  <w15:docId w15:val="{4139A3AB-ED10-4DD3-8681-D6F15199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b/>
      <w:i/>
      <w:iCs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qFormat/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b/>
      <w:i/>
      <w:iCs/>
      <w:sz w:val="24"/>
      <w:szCs w:val="24"/>
      <w:lang w:val="zh-CN" w:eastAsia="zh-CN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068E-4142-4D7C-95B9-E31F07CA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1349</Words>
  <Characters>7695</Characters>
  <Application>Microsoft Office Word</Application>
  <DocSecurity>0</DocSecurity>
  <Lines>64</Lines>
  <Paragraphs>18</Paragraphs>
  <ScaleCrop>false</ScaleCrop>
  <Company>*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8</cp:revision>
  <cp:lastPrinted>2023-02-13T05:47:00Z</cp:lastPrinted>
  <dcterms:created xsi:type="dcterms:W3CDTF">2020-03-03T05:33:00Z</dcterms:created>
  <dcterms:modified xsi:type="dcterms:W3CDTF">2023-02-17T06:39:00Z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D7CC8B986A8047DB902756403C61BA1E</vt:lpwstr>
  </property>
</Properties>
</file>